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16A" w:rsidRDefault="00C2316A" w:rsidP="00C2316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17F91A3" wp14:editId="2603067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316A" w:rsidRDefault="00C2316A" w:rsidP="00C2316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2316A" w:rsidRDefault="00C2316A" w:rsidP="00C2316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2316A" w:rsidRDefault="00C2316A" w:rsidP="00C2316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2316A" w:rsidRDefault="00C2316A" w:rsidP="00C2316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2316A" w:rsidRDefault="00C2316A" w:rsidP="00C2316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2316A" w:rsidRDefault="00C2316A" w:rsidP="00C2316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5D1CAEF1" wp14:editId="307042F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C2316A" w:rsidRDefault="00C2316A" w:rsidP="00C2316A">
      <w:pPr>
        <w:spacing w:line="240" w:lineRule="auto"/>
        <w:jc w:val="both"/>
        <w:rPr>
          <w:rFonts w:ascii="Times New Roman" w:hAnsi="Times New Roman" w:cs="Times New Roman"/>
          <w:i/>
          <w:color w:val="000000"/>
          <w:sz w:val="28"/>
          <w:szCs w:val="28"/>
          <w:u w:val="single"/>
          <w:shd w:val="clear" w:color="auto" w:fill="FFFFFF"/>
          <w:lang w:val="uk-UA"/>
        </w:rPr>
      </w:pPr>
      <w:r w:rsidRPr="00C2316A">
        <w:rPr>
          <w:rFonts w:ascii="Times New Roman" w:hAnsi="Times New Roman" w:cs="Times New Roman"/>
          <w:i/>
          <w:color w:val="000000"/>
          <w:sz w:val="28"/>
          <w:szCs w:val="28"/>
          <w:u w:val="single"/>
          <w:shd w:val="clear" w:color="auto" w:fill="FFFFFF"/>
          <w:lang w:val="uk-UA"/>
        </w:rPr>
        <w:t xml:space="preserve">Чи нараховується та сплачується платниками податку на прибуток – власниками, орендарями, користувачами на інших умовах (в тому числі на умовах емфітевзису) земельних ділянок, віднесених до сільськогосподарських угідь, загальне мінімальне податкове зобов’язання за земельні ділянки, що розташовані на територіях, на яких ведуться (велися) бойові дії або на територіях, тимчасово окупованих збройними формуваннями </w:t>
      </w:r>
      <w:proofErr w:type="spellStart"/>
      <w:r w:rsidR="00796AF0">
        <w:rPr>
          <w:rFonts w:ascii="Times New Roman" w:hAnsi="Times New Roman" w:cs="Times New Roman"/>
          <w:i/>
          <w:color w:val="000000"/>
          <w:sz w:val="28"/>
          <w:szCs w:val="28"/>
          <w:u w:val="single"/>
          <w:shd w:val="clear" w:color="auto" w:fill="FFFFFF"/>
          <w:lang w:val="uk-UA"/>
        </w:rPr>
        <w:t>рф</w:t>
      </w:r>
      <w:proofErr w:type="spellEnd"/>
      <w:r w:rsidRPr="00C2316A">
        <w:rPr>
          <w:rFonts w:ascii="Times New Roman" w:hAnsi="Times New Roman" w:cs="Times New Roman"/>
          <w:i/>
          <w:color w:val="000000"/>
          <w:sz w:val="28"/>
          <w:szCs w:val="28"/>
          <w:u w:val="single"/>
          <w:shd w:val="clear" w:color="auto" w:fill="FFFFFF"/>
          <w:lang w:val="uk-UA"/>
        </w:rPr>
        <w:t>?</w:t>
      </w:r>
    </w:p>
    <w:p w:rsidR="00C2316A" w:rsidRDefault="00C2316A" w:rsidP="00C2316A">
      <w:pPr>
        <w:spacing w:after="0" w:line="240" w:lineRule="auto"/>
        <w:ind w:firstLine="567"/>
        <w:jc w:val="both"/>
        <w:rPr>
          <w:rFonts w:ascii="Times New Roman" w:hAnsi="Times New Roman" w:cs="Times New Roman"/>
          <w:color w:val="000000"/>
          <w:sz w:val="28"/>
          <w:szCs w:val="28"/>
          <w:lang w:val="uk-UA"/>
        </w:rPr>
      </w:pPr>
      <w:r w:rsidRPr="00C2316A">
        <w:rPr>
          <w:rFonts w:ascii="Times New Roman" w:hAnsi="Times New Roman" w:cs="Times New Roman"/>
          <w:color w:val="000000"/>
          <w:sz w:val="28"/>
          <w:szCs w:val="28"/>
          <w:shd w:val="clear" w:color="auto" w:fill="FFFFFF"/>
          <w:lang w:val="uk-UA"/>
        </w:rPr>
        <w:t xml:space="preserve"> Відповідно до </w:t>
      </w:r>
      <w:proofErr w:type="spellStart"/>
      <w:r w:rsidRPr="00C2316A">
        <w:rPr>
          <w:rFonts w:ascii="Times New Roman" w:hAnsi="Times New Roman" w:cs="Times New Roman"/>
          <w:color w:val="000000"/>
          <w:sz w:val="28"/>
          <w:szCs w:val="28"/>
          <w:shd w:val="clear" w:color="auto" w:fill="FFFFFF"/>
          <w:lang w:val="uk-UA"/>
        </w:rPr>
        <w:t>п.п</w:t>
      </w:r>
      <w:proofErr w:type="spellEnd"/>
      <w:r w:rsidRPr="00C2316A">
        <w:rPr>
          <w:rFonts w:ascii="Times New Roman" w:hAnsi="Times New Roman" w:cs="Times New Roman"/>
          <w:color w:val="000000"/>
          <w:sz w:val="28"/>
          <w:szCs w:val="28"/>
          <w:shd w:val="clear" w:color="auto" w:fill="FFFFFF"/>
          <w:lang w:val="uk-UA"/>
        </w:rPr>
        <w:t>. 14.1.114 прим. 2 п. 14.1 ст. 14 Податкового кодексу України від 02 грудня 2010 року № 2755-VI зі змінами та доповненнями (далі – ПКУ) мінімальне податкове зобов’язання – мінімальна величина податкового зобов’язання із сплати податків, зборів, платежів, контроль за справлянням яких покладено на контролюючі органи, пов’язаних з виробництвом та реалізацією власної сільськогосподарської продукції та/або з власністю та/або користуванням (орендою, суборендою, емфітевзисом, постійним користуванням) земельними ділянками, віднесеними до сільськогосподарських угідь, розрахована відповідно до ПКУ. Сума мінімальних податкових зобов’язань, визначених щодо кожної із земельних ділянок, право користування якими належить одній юридичній або фізичній особі, у тому числі фізичній особі – підприємцю, є загальним мінімальним податковим зобов’язанням.</w:t>
      </w:r>
    </w:p>
    <w:p w:rsidR="00C2316A" w:rsidRDefault="00C2316A" w:rsidP="00C2316A">
      <w:pPr>
        <w:spacing w:after="0" w:line="240" w:lineRule="auto"/>
        <w:ind w:firstLine="567"/>
        <w:jc w:val="both"/>
        <w:rPr>
          <w:rFonts w:ascii="Times New Roman" w:hAnsi="Times New Roman" w:cs="Times New Roman"/>
          <w:color w:val="000000"/>
          <w:sz w:val="28"/>
          <w:szCs w:val="28"/>
          <w:lang w:val="uk-UA"/>
        </w:rPr>
      </w:pPr>
      <w:r w:rsidRPr="00C2316A">
        <w:rPr>
          <w:rFonts w:ascii="Times New Roman" w:hAnsi="Times New Roman" w:cs="Times New Roman"/>
          <w:color w:val="000000"/>
          <w:sz w:val="28"/>
          <w:szCs w:val="28"/>
          <w:shd w:val="clear" w:color="auto" w:fill="FFFFFF"/>
          <w:lang w:val="uk-UA"/>
        </w:rPr>
        <w:t>Пунктом 141.9 ст. 141 ПКУ встановлені особливості визначення загального мінімального податкового зобов’язання платників податку на прибуток – власників, орендарів, користувачів на інших умовах (в тому числі на умовах емфітевзису) земельних ділянок, віднесених до сільськогосподарських угідь (далі – Платники податку на прибуток).</w:t>
      </w:r>
    </w:p>
    <w:p w:rsidR="00C2316A" w:rsidRDefault="00C2316A" w:rsidP="00C2316A">
      <w:pPr>
        <w:spacing w:after="0" w:line="240" w:lineRule="auto"/>
        <w:ind w:firstLine="567"/>
        <w:jc w:val="both"/>
        <w:rPr>
          <w:rFonts w:ascii="Times New Roman" w:hAnsi="Times New Roman" w:cs="Times New Roman"/>
          <w:color w:val="000000"/>
          <w:sz w:val="28"/>
          <w:szCs w:val="28"/>
          <w:shd w:val="clear" w:color="auto" w:fill="FFFFFF"/>
          <w:lang w:val="uk-UA"/>
        </w:rPr>
      </w:pPr>
      <w:r w:rsidRPr="00C2316A">
        <w:rPr>
          <w:rFonts w:ascii="Times New Roman" w:hAnsi="Times New Roman" w:cs="Times New Roman"/>
          <w:color w:val="000000"/>
          <w:sz w:val="28"/>
          <w:szCs w:val="28"/>
          <w:shd w:val="clear" w:color="auto" w:fill="FFFFFF"/>
          <w:lang w:val="uk-UA"/>
        </w:rPr>
        <w:t xml:space="preserve">Платники податку на прибуток зобов’язані згідно з абзацом першим </w:t>
      </w:r>
      <w:proofErr w:type="spellStart"/>
      <w:r w:rsidRPr="00C2316A">
        <w:rPr>
          <w:rFonts w:ascii="Times New Roman" w:hAnsi="Times New Roman" w:cs="Times New Roman"/>
          <w:color w:val="000000"/>
          <w:sz w:val="28"/>
          <w:szCs w:val="28"/>
          <w:shd w:val="clear" w:color="auto" w:fill="FFFFFF"/>
          <w:lang w:val="uk-UA"/>
        </w:rPr>
        <w:t>п.п</w:t>
      </w:r>
      <w:proofErr w:type="spellEnd"/>
      <w:r w:rsidRPr="00C2316A">
        <w:rPr>
          <w:rFonts w:ascii="Times New Roman" w:hAnsi="Times New Roman" w:cs="Times New Roman"/>
          <w:color w:val="000000"/>
          <w:sz w:val="28"/>
          <w:szCs w:val="28"/>
          <w:shd w:val="clear" w:color="auto" w:fill="FFFFFF"/>
          <w:lang w:val="uk-UA"/>
        </w:rPr>
        <w:t>. 141.9.1 п. 141.9 ст. 141 ПКУ у складі податкової декларації за податковий (звітний) рік подавати додаток з розрахунком загального мінімального податкового зобов’язання.</w:t>
      </w:r>
    </w:p>
    <w:p w:rsidR="00C2316A" w:rsidRDefault="00C2316A" w:rsidP="00C2316A">
      <w:pPr>
        <w:spacing w:after="0" w:line="240" w:lineRule="auto"/>
        <w:ind w:firstLine="567"/>
        <w:jc w:val="both"/>
        <w:rPr>
          <w:rFonts w:ascii="Times New Roman" w:hAnsi="Times New Roman" w:cs="Times New Roman"/>
          <w:color w:val="000000"/>
          <w:sz w:val="28"/>
          <w:szCs w:val="28"/>
          <w:shd w:val="clear" w:color="auto" w:fill="FFFFFF"/>
          <w:lang w:val="uk-UA"/>
        </w:rPr>
      </w:pPr>
      <w:r w:rsidRPr="00C2316A">
        <w:rPr>
          <w:rFonts w:ascii="Times New Roman" w:hAnsi="Times New Roman" w:cs="Times New Roman"/>
          <w:color w:val="000000"/>
          <w:sz w:val="28"/>
          <w:szCs w:val="28"/>
          <w:shd w:val="clear" w:color="auto" w:fill="FFFFFF"/>
          <w:lang w:val="uk-UA"/>
        </w:rPr>
        <w:t xml:space="preserve">Слід зазначити, що першим роком, за який визначається мінімальне податкове зобов’язання, є 2022 рік (п. 64 </w:t>
      </w:r>
      <w:proofErr w:type="spellStart"/>
      <w:r w:rsidRPr="00C2316A">
        <w:rPr>
          <w:rFonts w:ascii="Times New Roman" w:hAnsi="Times New Roman" w:cs="Times New Roman"/>
          <w:color w:val="000000"/>
          <w:sz w:val="28"/>
          <w:szCs w:val="28"/>
          <w:shd w:val="clear" w:color="auto" w:fill="FFFFFF"/>
          <w:lang w:val="uk-UA"/>
        </w:rPr>
        <w:t>підрозд</w:t>
      </w:r>
      <w:proofErr w:type="spellEnd"/>
      <w:r w:rsidRPr="00C2316A">
        <w:rPr>
          <w:rFonts w:ascii="Times New Roman" w:hAnsi="Times New Roman" w:cs="Times New Roman"/>
          <w:color w:val="000000"/>
          <w:sz w:val="28"/>
          <w:szCs w:val="28"/>
          <w:shd w:val="clear" w:color="auto" w:fill="FFFFFF"/>
          <w:lang w:val="uk-UA"/>
        </w:rPr>
        <w:t xml:space="preserve">. 10 </w:t>
      </w:r>
      <w:proofErr w:type="spellStart"/>
      <w:r w:rsidRPr="00C2316A">
        <w:rPr>
          <w:rFonts w:ascii="Times New Roman" w:hAnsi="Times New Roman" w:cs="Times New Roman"/>
          <w:color w:val="000000"/>
          <w:sz w:val="28"/>
          <w:szCs w:val="28"/>
          <w:shd w:val="clear" w:color="auto" w:fill="FFFFFF"/>
          <w:lang w:val="uk-UA"/>
        </w:rPr>
        <w:t>розд</w:t>
      </w:r>
      <w:proofErr w:type="spellEnd"/>
      <w:r w:rsidRPr="00C2316A">
        <w:rPr>
          <w:rFonts w:ascii="Times New Roman" w:hAnsi="Times New Roman" w:cs="Times New Roman"/>
          <w:color w:val="000000"/>
          <w:sz w:val="28"/>
          <w:szCs w:val="28"/>
          <w:shd w:val="clear" w:color="auto" w:fill="FFFFFF"/>
          <w:lang w:val="uk-UA"/>
        </w:rPr>
        <w:t>. ХХ «Перехідні положення» ПКУ).</w:t>
      </w:r>
    </w:p>
    <w:p w:rsidR="00C2316A" w:rsidRDefault="00C2316A" w:rsidP="00C2316A">
      <w:pPr>
        <w:spacing w:after="0" w:line="240" w:lineRule="auto"/>
        <w:ind w:firstLine="567"/>
        <w:jc w:val="both"/>
        <w:rPr>
          <w:rFonts w:ascii="Times New Roman" w:hAnsi="Times New Roman" w:cs="Times New Roman"/>
          <w:color w:val="000000"/>
          <w:sz w:val="28"/>
          <w:szCs w:val="28"/>
          <w:shd w:val="clear" w:color="auto" w:fill="FFFFFF"/>
          <w:lang w:val="uk-UA"/>
        </w:rPr>
      </w:pPr>
      <w:r w:rsidRPr="00C2316A">
        <w:rPr>
          <w:rFonts w:ascii="Times New Roman" w:hAnsi="Times New Roman" w:cs="Times New Roman"/>
          <w:color w:val="000000"/>
          <w:sz w:val="28"/>
          <w:szCs w:val="28"/>
          <w:shd w:val="clear" w:color="auto" w:fill="FFFFFF"/>
          <w:lang w:val="uk-UA"/>
        </w:rPr>
        <w:t xml:space="preserve">Водночас, п. 69 </w:t>
      </w:r>
      <w:proofErr w:type="spellStart"/>
      <w:r w:rsidRPr="00C2316A">
        <w:rPr>
          <w:rFonts w:ascii="Times New Roman" w:hAnsi="Times New Roman" w:cs="Times New Roman"/>
          <w:color w:val="000000"/>
          <w:sz w:val="28"/>
          <w:szCs w:val="28"/>
          <w:shd w:val="clear" w:color="auto" w:fill="FFFFFF"/>
          <w:lang w:val="uk-UA"/>
        </w:rPr>
        <w:t>підрозд</w:t>
      </w:r>
      <w:proofErr w:type="spellEnd"/>
      <w:r w:rsidRPr="00C2316A">
        <w:rPr>
          <w:rFonts w:ascii="Times New Roman" w:hAnsi="Times New Roman" w:cs="Times New Roman"/>
          <w:color w:val="000000"/>
          <w:sz w:val="28"/>
          <w:szCs w:val="28"/>
          <w:shd w:val="clear" w:color="auto" w:fill="FFFFFF"/>
          <w:lang w:val="uk-UA"/>
        </w:rPr>
        <w:t xml:space="preserve">. 10 </w:t>
      </w:r>
      <w:proofErr w:type="spellStart"/>
      <w:r w:rsidRPr="00C2316A">
        <w:rPr>
          <w:rFonts w:ascii="Times New Roman" w:hAnsi="Times New Roman" w:cs="Times New Roman"/>
          <w:color w:val="000000"/>
          <w:sz w:val="28"/>
          <w:szCs w:val="28"/>
          <w:shd w:val="clear" w:color="auto" w:fill="FFFFFF"/>
          <w:lang w:val="uk-UA"/>
        </w:rPr>
        <w:t>розд</w:t>
      </w:r>
      <w:proofErr w:type="spellEnd"/>
      <w:r w:rsidRPr="00C2316A">
        <w:rPr>
          <w:rFonts w:ascii="Times New Roman" w:hAnsi="Times New Roman" w:cs="Times New Roman"/>
          <w:color w:val="000000"/>
          <w:sz w:val="28"/>
          <w:szCs w:val="28"/>
          <w:shd w:val="clear" w:color="auto" w:fill="FFFFFF"/>
          <w:lang w:val="uk-UA"/>
        </w:rPr>
        <w:t xml:space="preserve">. ХХ «Перехідні положення» ПКУ встановлено, що тимчасово, на період до припинення або скасування воєнного стану на території України, введеного Указом Президента України від 24 лютого 2022 року № 64/2022 «Про введення воєнного стану в Україні», затвердженим Законом України від 24 лютого 2022 року № 2102-IX «Про затвердження Указу Президента України «Про введення воєнного стану в Україні», справляння податків і зборів здійснюється з урахуванням особливостей, визначених у п. 69 </w:t>
      </w:r>
      <w:proofErr w:type="spellStart"/>
      <w:r w:rsidRPr="00C2316A">
        <w:rPr>
          <w:rFonts w:ascii="Times New Roman" w:hAnsi="Times New Roman" w:cs="Times New Roman"/>
          <w:color w:val="000000"/>
          <w:sz w:val="28"/>
          <w:szCs w:val="28"/>
          <w:shd w:val="clear" w:color="auto" w:fill="FFFFFF"/>
          <w:lang w:val="uk-UA"/>
        </w:rPr>
        <w:t>підрозд</w:t>
      </w:r>
      <w:proofErr w:type="spellEnd"/>
      <w:r w:rsidRPr="00C2316A">
        <w:rPr>
          <w:rFonts w:ascii="Times New Roman" w:hAnsi="Times New Roman" w:cs="Times New Roman"/>
          <w:color w:val="000000"/>
          <w:sz w:val="28"/>
          <w:szCs w:val="28"/>
          <w:shd w:val="clear" w:color="auto" w:fill="FFFFFF"/>
          <w:lang w:val="uk-UA"/>
        </w:rPr>
        <w:t xml:space="preserve">. 10 </w:t>
      </w:r>
      <w:proofErr w:type="spellStart"/>
      <w:r w:rsidRPr="00C2316A">
        <w:rPr>
          <w:rFonts w:ascii="Times New Roman" w:hAnsi="Times New Roman" w:cs="Times New Roman"/>
          <w:color w:val="000000"/>
          <w:sz w:val="28"/>
          <w:szCs w:val="28"/>
          <w:shd w:val="clear" w:color="auto" w:fill="FFFFFF"/>
          <w:lang w:val="uk-UA"/>
        </w:rPr>
        <w:t>розд</w:t>
      </w:r>
      <w:proofErr w:type="spellEnd"/>
      <w:r w:rsidRPr="00C2316A">
        <w:rPr>
          <w:rFonts w:ascii="Times New Roman" w:hAnsi="Times New Roman" w:cs="Times New Roman"/>
          <w:color w:val="000000"/>
          <w:sz w:val="28"/>
          <w:szCs w:val="28"/>
          <w:shd w:val="clear" w:color="auto" w:fill="FFFFFF"/>
          <w:lang w:val="uk-UA"/>
        </w:rPr>
        <w:t>. ХХ «Перехідні положення» ПКУ.</w:t>
      </w:r>
    </w:p>
    <w:p w:rsidR="00C2316A" w:rsidRDefault="00C2316A" w:rsidP="00C2316A">
      <w:pPr>
        <w:spacing w:after="0" w:line="240" w:lineRule="auto"/>
        <w:ind w:firstLine="567"/>
        <w:jc w:val="both"/>
        <w:rPr>
          <w:rFonts w:ascii="Times New Roman" w:hAnsi="Times New Roman" w:cs="Times New Roman"/>
          <w:color w:val="000000"/>
          <w:sz w:val="28"/>
          <w:szCs w:val="28"/>
          <w:lang w:val="uk-UA"/>
        </w:rPr>
      </w:pPr>
      <w:r w:rsidRPr="00C2316A">
        <w:rPr>
          <w:rFonts w:ascii="Times New Roman" w:hAnsi="Times New Roman" w:cs="Times New Roman"/>
          <w:color w:val="000000"/>
          <w:sz w:val="28"/>
          <w:szCs w:val="28"/>
          <w:shd w:val="clear" w:color="auto" w:fill="FFFFFF"/>
          <w:lang w:val="uk-UA"/>
        </w:rPr>
        <w:lastRenderedPageBreak/>
        <w:t xml:space="preserve">Так, </w:t>
      </w:r>
      <w:proofErr w:type="spellStart"/>
      <w:r w:rsidRPr="00C2316A">
        <w:rPr>
          <w:rFonts w:ascii="Times New Roman" w:hAnsi="Times New Roman" w:cs="Times New Roman"/>
          <w:color w:val="000000"/>
          <w:sz w:val="28"/>
          <w:szCs w:val="28"/>
          <w:shd w:val="clear" w:color="auto" w:fill="FFFFFF"/>
          <w:lang w:val="uk-UA"/>
        </w:rPr>
        <w:t>п.п</w:t>
      </w:r>
      <w:proofErr w:type="spellEnd"/>
      <w:r w:rsidRPr="00C2316A">
        <w:rPr>
          <w:rFonts w:ascii="Times New Roman" w:hAnsi="Times New Roman" w:cs="Times New Roman"/>
          <w:color w:val="000000"/>
          <w:sz w:val="28"/>
          <w:szCs w:val="28"/>
          <w:shd w:val="clear" w:color="auto" w:fill="FFFFFF"/>
          <w:lang w:val="uk-UA"/>
        </w:rPr>
        <w:t xml:space="preserve">. 69.15 п. 69 </w:t>
      </w:r>
      <w:proofErr w:type="spellStart"/>
      <w:r w:rsidRPr="00C2316A">
        <w:rPr>
          <w:rFonts w:ascii="Times New Roman" w:hAnsi="Times New Roman" w:cs="Times New Roman"/>
          <w:color w:val="000000"/>
          <w:sz w:val="28"/>
          <w:szCs w:val="28"/>
          <w:shd w:val="clear" w:color="auto" w:fill="FFFFFF"/>
          <w:lang w:val="uk-UA"/>
        </w:rPr>
        <w:t>підрозд</w:t>
      </w:r>
      <w:proofErr w:type="spellEnd"/>
      <w:r w:rsidRPr="00C2316A">
        <w:rPr>
          <w:rFonts w:ascii="Times New Roman" w:hAnsi="Times New Roman" w:cs="Times New Roman"/>
          <w:color w:val="000000"/>
          <w:sz w:val="28"/>
          <w:szCs w:val="28"/>
          <w:shd w:val="clear" w:color="auto" w:fill="FFFFFF"/>
          <w:lang w:val="uk-UA"/>
        </w:rPr>
        <w:t xml:space="preserve">. 10 </w:t>
      </w:r>
      <w:proofErr w:type="spellStart"/>
      <w:r w:rsidRPr="00C2316A">
        <w:rPr>
          <w:rFonts w:ascii="Times New Roman" w:hAnsi="Times New Roman" w:cs="Times New Roman"/>
          <w:color w:val="000000"/>
          <w:sz w:val="28"/>
          <w:szCs w:val="28"/>
          <w:shd w:val="clear" w:color="auto" w:fill="FFFFFF"/>
          <w:lang w:val="uk-UA"/>
        </w:rPr>
        <w:t>розд</w:t>
      </w:r>
      <w:proofErr w:type="spellEnd"/>
      <w:r w:rsidRPr="00C2316A">
        <w:rPr>
          <w:rFonts w:ascii="Times New Roman" w:hAnsi="Times New Roman" w:cs="Times New Roman"/>
          <w:color w:val="000000"/>
          <w:sz w:val="28"/>
          <w:szCs w:val="28"/>
          <w:shd w:val="clear" w:color="auto" w:fill="FFFFFF"/>
          <w:lang w:val="uk-UA"/>
        </w:rPr>
        <w:t xml:space="preserve">. ХХ «Перехідні положення» ПКУ визначено, що тимчасово, за 2022 та 2023 податкові (звітні) роки, не нараховується та не сплачується загальне мінімальне податкове зобов’язання за земельні ділянки, що розташовані на територіях, на яких ведуться (велися) бойові дії, або на територіях, тимчасово окупованих збройними формуваннями </w:t>
      </w:r>
      <w:r w:rsidR="00796AF0">
        <w:rPr>
          <w:rFonts w:ascii="Times New Roman" w:hAnsi="Times New Roman" w:cs="Times New Roman"/>
          <w:color w:val="000000"/>
          <w:sz w:val="28"/>
          <w:szCs w:val="28"/>
          <w:shd w:val="clear" w:color="auto" w:fill="FFFFFF"/>
          <w:lang w:val="uk-UA"/>
        </w:rPr>
        <w:t>рф</w:t>
      </w:r>
      <w:bookmarkStart w:id="1" w:name="_GoBack"/>
      <w:bookmarkEnd w:id="1"/>
      <w:r w:rsidRPr="00C2316A">
        <w:rPr>
          <w:rFonts w:ascii="Times New Roman" w:hAnsi="Times New Roman" w:cs="Times New Roman"/>
          <w:color w:val="000000"/>
          <w:sz w:val="28"/>
          <w:szCs w:val="28"/>
          <w:shd w:val="clear" w:color="auto" w:fill="FFFFFF"/>
          <w:lang w:val="uk-UA"/>
        </w:rPr>
        <w:t>, та/або за земельні ділянки, визначені обласними військовими адміністраціями як засмічені вибухонебезпечними предметами та/або на яких наявні фортифікаційні споруди.</w:t>
      </w:r>
    </w:p>
    <w:p w:rsidR="00C2316A" w:rsidRDefault="00C2316A" w:rsidP="00C2316A">
      <w:pPr>
        <w:spacing w:after="0" w:line="240" w:lineRule="auto"/>
        <w:ind w:firstLine="567"/>
        <w:jc w:val="both"/>
        <w:rPr>
          <w:rFonts w:ascii="Times New Roman" w:hAnsi="Times New Roman" w:cs="Times New Roman"/>
          <w:color w:val="000000"/>
          <w:sz w:val="28"/>
          <w:szCs w:val="28"/>
          <w:shd w:val="clear" w:color="auto" w:fill="FFFFFF"/>
          <w:lang w:val="uk-UA"/>
        </w:rPr>
      </w:pPr>
      <w:r w:rsidRPr="00C2316A">
        <w:rPr>
          <w:rFonts w:ascii="Times New Roman" w:hAnsi="Times New Roman" w:cs="Times New Roman"/>
          <w:color w:val="000000"/>
          <w:sz w:val="28"/>
          <w:szCs w:val="28"/>
          <w:shd w:val="clear" w:color="auto" w:fill="FFFFFF"/>
          <w:lang w:val="uk-UA"/>
        </w:rPr>
        <w:t xml:space="preserve">Перелік територій, на яких ведуться (велися) бойові дії або тимчасово окупованих збройними формуваннями </w:t>
      </w:r>
      <w:proofErr w:type="spellStart"/>
      <w:r w:rsidR="00796AF0">
        <w:rPr>
          <w:rFonts w:ascii="Times New Roman" w:hAnsi="Times New Roman" w:cs="Times New Roman"/>
          <w:color w:val="000000"/>
          <w:sz w:val="28"/>
          <w:szCs w:val="28"/>
          <w:shd w:val="clear" w:color="auto" w:fill="FFFFFF"/>
          <w:lang w:val="uk-UA"/>
        </w:rPr>
        <w:t>рф</w:t>
      </w:r>
      <w:proofErr w:type="spellEnd"/>
      <w:r w:rsidRPr="00C2316A">
        <w:rPr>
          <w:rFonts w:ascii="Times New Roman" w:hAnsi="Times New Roman" w:cs="Times New Roman"/>
          <w:color w:val="000000"/>
          <w:sz w:val="28"/>
          <w:szCs w:val="28"/>
          <w:shd w:val="clear" w:color="auto" w:fill="FFFFFF"/>
          <w:lang w:val="uk-UA"/>
        </w:rPr>
        <w:t>, визначається Кабінетом Міністрів України.</w:t>
      </w:r>
    </w:p>
    <w:p w:rsidR="00C2316A" w:rsidRPr="007E7229" w:rsidRDefault="00C2316A" w:rsidP="00796AF0">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C2316A" w:rsidRPr="007E7229" w:rsidRDefault="00C2316A" w:rsidP="00C2316A">
      <w:pPr>
        <w:rPr>
          <w:rStyle w:val="z-label"/>
          <w:rFonts w:ascii="Times New Roman" w:hAnsi="Times New Roman" w:cs="Times New Roman"/>
          <w:sz w:val="28"/>
          <w:szCs w:val="28"/>
        </w:rPr>
      </w:pPr>
    </w:p>
    <w:p w:rsidR="00C2316A" w:rsidRPr="00796AF0" w:rsidRDefault="00C2316A"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796AF0" w:rsidRPr="00796AF0" w:rsidRDefault="00796AF0" w:rsidP="00C2316A">
      <w:pPr>
        <w:tabs>
          <w:tab w:val="num" w:pos="567"/>
        </w:tabs>
        <w:spacing w:after="0" w:line="240" w:lineRule="auto"/>
        <w:jc w:val="both"/>
        <w:rPr>
          <w:rFonts w:ascii="Times New Roman" w:eastAsia="Times New Roman" w:hAnsi="Times New Roman" w:cs="Times New Roman"/>
          <w:sz w:val="28"/>
          <w:szCs w:val="28"/>
          <w:lang w:eastAsia="ru-RU"/>
        </w:rPr>
      </w:pPr>
    </w:p>
    <w:p w:rsidR="00C2316A" w:rsidRDefault="00C2316A"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Default="001B7BAD" w:rsidP="00C2316A">
      <w:pPr>
        <w:spacing w:after="0" w:line="240" w:lineRule="auto"/>
        <w:rPr>
          <w:rFonts w:ascii="Times New Roman" w:hAnsi="Times New Roman" w:cs="Times New Roman"/>
          <w:sz w:val="28"/>
          <w:szCs w:val="28"/>
          <w:lang w:val="uk-UA"/>
        </w:rPr>
      </w:pPr>
    </w:p>
    <w:p w:rsidR="001B7BAD" w:rsidRPr="001B7BAD" w:rsidRDefault="001B7BAD" w:rsidP="00C2316A">
      <w:pPr>
        <w:spacing w:after="0" w:line="240" w:lineRule="auto"/>
        <w:rPr>
          <w:rFonts w:ascii="Times New Roman" w:hAnsi="Times New Roman" w:cs="Times New Roman"/>
          <w:sz w:val="28"/>
          <w:szCs w:val="28"/>
          <w:lang w:val="uk-UA"/>
        </w:rPr>
      </w:pPr>
    </w:p>
    <w:p w:rsidR="00C2316A" w:rsidRPr="00D92C16" w:rsidRDefault="00C2316A" w:rsidP="00C2316A">
      <w:pPr>
        <w:spacing w:after="0" w:line="240" w:lineRule="auto"/>
        <w:rPr>
          <w:rFonts w:ascii="Times New Roman" w:hAnsi="Times New Roman" w:cs="Times New Roman"/>
          <w:sz w:val="28"/>
          <w:szCs w:val="28"/>
        </w:rPr>
      </w:pPr>
    </w:p>
    <w:p w:rsidR="00C2316A" w:rsidRPr="00EA716F" w:rsidRDefault="00C2316A" w:rsidP="00C2316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C2316A" w:rsidRPr="00EA716F" w:rsidRDefault="00C2316A" w:rsidP="00C2316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C2316A" w:rsidRPr="00C2316A" w:rsidRDefault="00C2316A" w:rsidP="00C2316A">
      <w:pPr>
        <w:spacing w:after="0" w:line="240" w:lineRule="auto"/>
        <w:ind w:firstLine="567"/>
        <w:jc w:val="both"/>
        <w:rPr>
          <w:rFonts w:ascii="Times New Roman" w:hAnsi="Times New Roman" w:cs="Times New Roman"/>
          <w:sz w:val="28"/>
          <w:szCs w:val="28"/>
        </w:rPr>
      </w:pPr>
    </w:p>
    <w:sectPr w:rsidR="00C2316A" w:rsidRPr="00C2316A"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16A"/>
    <w:rsid w:val="001B7BAD"/>
    <w:rsid w:val="004A64BE"/>
    <w:rsid w:val="00751448"/>
    <w:rsid w:val="00796AF0"/>
    <w:rsid w:val="00C23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316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316A"/>
    <w:rPr>
      <w:rFonts w:ascii="Tahoma" w:hAnsi="Tahoma" w:cs="Tahoma"/>
      <w:sz w:val="16"/>
      <w:szCs w:val="16"/>
    </w:rPr>
  </w:style>
  <w:style w:type="character" w:customStyle="1" w:styleId="z-label">
    <w:name w:val="z-label"/>
    <w:basedOn w:val="a0"/>
    <w:rsid w:val="00C2316A"/>
  </w:style>
  <w:style w:type="character" w:styleId="a5">
    <w:name w:val="Hyperlink"/>
    <w:uiPriority w:val="99"/>
    <w:rsid w:val="00C231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316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316A"/>
    <w:rPr>
      <w:rFonts w:ascii="Tahoma" w:hAnsi="Tahoma" w:cs="Tahoma"/>
      <w:sz w:val="16"/>
      <w:szCs w:val="16"/>
    </w:rPr>
  </w:style>
  <w:style w:type="character" w:customStyle="1" w:styleId="z-label">
    <w:name w:val="z-label"/>
    <w:basedOn w:val="a0"/>
    <w:rsid w:val="00C2316A"/>
  </w:style>
  <w:style w:type="character" w:styleId="a5">
    <w:name w:val="Hyperlink"/>
    <w:uiPriority w:val="99"/>
    <w:rsid w:val="00C231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2322</Words>
  <Characters>1325</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2022-11-11T08:36:00Z</dcterms:created>
  <dcterms:modified xsi:type="dcterms:W3CDTF">2022-12-09T06:38:00Z</dcterms:modified>
</cp:coreProperties>
</file>